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F4099F">
        <w:trPr>
          <w:trHeight w:val="3825"/>
          <w:jc w:val="center"/>
        </w:trPr>
        <w:tc>
          <w:tcPr>
            <w:tcW w:w="10205" w:type="dxa"/>
          </w:tcPr>
          <w:p w14:paraId="4AB37132" w14:textId="3562C004" w:rsidR="00AC2FDF" w:rsidRDefault="0011287B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AC2FDF"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="00AC2FDF"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 w:rsidR="00AC2FD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AC2FDF"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="00AC2FDF"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F38DEEB" w14:textId="77777777" w:rsidR="009235CE" w:rsidRPr="009235CE" w:rsidRDefault="009235CE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12"/>
                <w:szCs w:val="12"/>
              </w:rPr>
            </w:pPr>
          </w:p>
          <w:p w14:paraId="683BD8BD" w14:textId="794083E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1D095AC4" w:rsidR="00CE48DB" w:rsidRPr="009235CE" w:rsidRDefault="00CE48DB" w:rsidP="00153612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28"/>
              </w:rPr>
            </w:pPr>
            <w:r w:rsidRPr="009235CE">
              <w:rPr>
                <w:rFonts w:ascii="TimesNewRoman,Bold" w:hAnsi="TimesNewRoman,Bold" w:cs="TimesNewRoman,Bold"/>
                <w:b/>
                <w:bCs/>
                <w:sz w:val="32"/>
                <w:szCs w:val="28"/>
              </w:rPr>
              <w:t xml:space="preserve">REGIONE </w:t>
            </w:r>
            <w:r w:rsidR="00153612" w:rsidRPr="009235CE">
              <w:rPr>
                <w:rFonts w:ascii="TimesNewRoman,Bold" w:hAnsi="TimesNewRoman,Bold" w:cs="TimesNewRoman,Bold"/>
                <w:b/>
                <w:bCs/>
                <w:sz w:val="32"/>
                <w:szCs w:val="28"/>
              </w:rPr>
              <w:t>CAMPANIA</w:t>
            </w:r>
          </w:p>
          <w:p w14:paraId="5C8E556C" w14:textId="3528FD47" w:rsidR="00F4099F" w:rsidRDefault="00CE48DB" w:rsidP="00F4099F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32"/>
                <w:szCs w:val="22"/>
              </w:rPr>
            </w:pPr>
            <w:r w:rsidRPr="009235CE">
              <w:rPr>
                <w:rFonts w:ascii="Arial" w:hAnsi="Arial" w:cs="Arial"/>
                <w:b/>
                <w:bCs/>
                <w:smallCaps/>
                <w:sz w:val="32"/>
                <w:szCs w:val="22"/>
              </w:rPr>
              <w:t xml:space="preserve">Eventi </w:t>
            </w:r>
            <w:r w:rsidR="00173CB1" w:rsidRPr="009235CE">
              <w:rPr>
                <w:rFonts w:ascii="Arial" w:hAnsi="Arial" w:cs="Arial"/>
                <w:b/>
                <w:smallCaps/>
                <w:sz w:val="32"/>
                <w:szCs w:val="22"/>
              </w:rPr>
              <w:t>meteorologici verificatisi nei giorni dal 16 al 23 gennaio 2023 nel territorio della provincia di Salerno</w:t>
            </w:r>
          </w:p>
          <w:p w14:paraId="33B3AD4F" w14:textId="77777777" w:rsidR="009235CE" w:rsidRPr="009235CE" w:rsidRDefault="009235CE" w:rsidP="00F4099F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32"/>
                <w:szCs w:val="22"/>
              </w:rPr>
            </w:pPr>
          </w:p>
          <w:p w14:paraId="0F0C7828" w14:textId="77777777" w:rsidR="009235CE" w:rsidRDefault="00F4099F" w:rsidP="00F4099F">
            <w:pPr>
              <w:pStyle w:val="Default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235CE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</w:t>
            </w:r>
            <w:r w:rsidR="00CE48DB" w:rsidRPr="009235CE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elibera del Consiglio dei Ministri del </w:t>
            </w:r>
            <w:r w:rsidR="00173CB1" w:rsidRPr="009235CE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31 maggio 2023</w:t>
            </w:r>
            <w:r w:rsidR="00CE48DB" w:rsidRPr="009235CE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1416A11D" w14:textId="3429B606" w:rsidR="00AC2FDF" w:rsidRDefault="00CE48DB" w:rsidP="009235CE">
            <w:pPr>
              <w:pStyle w:val="Default"/>
              <w:jc w:val="center"/>
              <w:rPr>
                <w:rFonts w:ascii="Times New Roman" w:hAnsi="Times New Roman"/>
              </w:rPr>
            </w:pPr>
            <w:r w:rsidRPr="009235CE">
              <w:rPr>
                <w:rFonts w:ascii="Arial" w:hAnsi="Arial" w:cs="Arial"/>
                <w:bCs/>
                <w:sz w:val="28"/>
                <w:szCs w:val="28"/>
              </w:rPr>
              <w:br/>
            </w:r>
            <w:r w:rsidR="009235CE">
              <w:rPr>
                <w:rFonts w:ascii="Arial" w:hAnsi="Arial" w:cs="Arial"/>
                <w:b/>
                <w:sz w:val="22"/>
                <w:szCs w:val="20"/>
              </w:rPr>
              <w:t>O</w:t>
            </w:r>
            <w:r w:rsidR="009235CE" w:rsidRPr="009235CE">
              <w:rPr>
                <w:rFonts w:ascii="Arial" w:hAnsi="Arial" w:cs="Arial"/>
                <w:b/>
                <w:sz w:val="22"/>
                <w:szCs w:val="20"/>
              </w:rPr>
              <w:t>RDINANZA DEL CAPO DIPARTIMENTO DELLA PROTEZIONE CIVILE N. 1001 DEL 9.06.2023</w:t>
            </w:r>
          </w:p>
        </w:tc>
      </w:tr>
    </w:tbl>
    <w:p w14:paraId="7D476E5B" w14:textId="16C55491" w:rsidR="000306F9" w:rsidRPr="00034F37" w:rsidRDefault="000306F9" w:rsidP="00034F37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/>
          <w:bCs/>
          <w:smallCaps/>
          <w:color w:val="FF0000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07DCB4F2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8061EC">
              <w:rPr>
                <w:rFonts w:ascii="Times New Roman" w:hAnsi="Times New Roman"/>
                <w:sz w:val="24"/>
                <w:szCs w:val="24"/>
              </w:rPr>
              <w:t>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18972B74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772AB6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</w:t>
            </w:r>
            <w:r w:rsidR="004268F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82BE5B6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CAP________ indirizzo __________________________________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0EFD8BE1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Cell. 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PEC _________________________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  <w:proofErr w:type="gramEnd"/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  <w:proofErr w:type="gramEnd"/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0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0047607F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5D45862C" w:rsidR="004153B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48F2934F" w:rsidR="008B6625" w:rsidRPr="004256E9" w:rsidRDefault="008B6625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910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 ripristino o sostituzione degli impianti relativi al ciclo produttivo distrutti o danneggiati, anche che si qualifichino come beni immobili ossia incorporati al suolo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59B40B44" w14:textId="665C05A1" w:rsidR="003A128E" w:rsidRPr="007E690B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gramStart"/>
            <w:r w:rsidR="006B458C">
              <w:rPr>
                <w:rFonts w:ascii="Times New Roman" w:hAnsi="Times New Roman"/>
                <w:sz w:val="24"/>
                <w:szCs w:val="24"/>
              </w:rPr>
              <w:t>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del</w:t>
            </w:r>
            <w:proofErr w:type="gramEnd"/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4180" w:rsidRPr="004153B4">
        <w:rPr>
          <w:rFonts w:ascii="Times New Roman" w:hAnsi="Times New Roman"/>
          <w:sz w:val="24"/>
          <w:szCs w:val="24"/>
        </w:rPr>
        <w:t>s.m.i.</w:t>
      </w:r>
      <w:proofErr w:type="spellEnd"/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0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_  particella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 (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7528DC02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B8D3BED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56C7CBAB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</w:t>
            </w:r>
            <w:r w:rsidR="00EA071D">
              <w:rPr>
                <w:rFonts w:ascii="Times New Roman" w:hAnsi="Times New Roman"/>
                <w:bCs/>
                <w:i/>
              </w:rPr>
              <w:t xml:space="preserve">________________ </w:t>
            </w:r>
            <w:r w:rsidR="00EA071D" w:rsidRPr="00353A6C">
              <w:rPr>
                <w:rFonts w:ascii="Times New Roman" w:hAnsi="Times New Roman"/>
                <w:bCs/>
                <w:i/>
              </w:rPr>
              <w:t>da</w:t>
            </w:r>
            <w:r w:rsidR="00EA071D">
              <w:rPr>
                <w:rFonts w:ascii="Times New Roman" w:hAnsi="Times New Roman"/>
                <w:bCs/>
                <w:i/>
              </w:rPr>
              <w:t>ta 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________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35C8520B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</w:t>
            </w:r>
            <w:r w:rsidR="00D0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29BFAC36" w:rsidR="00E26E9D" w:rsidRPr="00772AB6" w:rsidRDefault="00F76C2A" w:rsidP="009235CE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  <w:r w:rsidR="009235CE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0F7F2C" w14:textId="0487FEB2" w:rsidR="002E3DA8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26626AAB" w14:textId="6E15C5BD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746926E" w14:textId="4A24E584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6CB73263" w:rsidR="00267235" w:rsidRPr="00C209F2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>per le finalità</w:t>
            </w:r>
            <w:r w:rsidR="00953315">
              <w:rPr>
                <w:rFonts w:ascii="TimesNewRoman" w:hAnsi="TimesNewRoman" w:cs="TimesNewRoman"/>
                <w:sz w:val="24"/>
                <w:szCs w:val="24"/>
              </w:rPr>
              <w:t xml:space="preserve"> di immediato sostegno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di cui all’art.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comma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lett</w:t>
            </w:r>
            <w:proofErr w:type="spellEnd"/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b),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 </w:t>
            </w:r>
            <w:r w:rsidR="00423F24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940C4B">
              <w:rPr>
                <w:rFonts w:ascii="Times New Roman" w:hAnsi="Times New Roman"/>
                <w:sz w:val="24"/>
                <w:szCs w:val="24"/>
              </w:rPr>
              <w:t xml:space="preserve"> e altre misure volte ad evitarne la delocalizzazione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D30F37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Pr="00226CFB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 che, alla data dell’evento calamitoso, risultavano collabenti o in corso </w:t>
            </w:r>
            <w:r w:rsidRPr="00226CFB">
              <w:rPr>
                <w:rFonts w:ascii="TimesNewRoman" w:hAnsi="TimesNewRoman" w:cs="TimesNewRoman"/>
                <w:sz w:val="24"/>
                <w:szCs w:val="24"/>
              </w:rPr>
              <w:t>di costruzione;</w:t>
            </w:r>
          </w:p>
          <w:p w14:paraId="7DF2CA0B" w14:textId="500C34B7" w:rsidR="00EC769F" w:rsidRDefault="00564C1F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26CFB">
              <w:rPr>
                <w:rFonts w:ascii="TimesNewRoman" w:hAnsi="TimesNewRoman" w:cs="TimesNewRoman"/>
                <w:sz w:val="24"/>
                <w:szCs w:val="24"/>
              </w:rPr>
              <w:t>beni mobili registrati</w:t>
            </w:r>
            <w:r w:rsidR="005B6B02" w:rsidRPr="00226CFB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</w:t>
            </w:r>
            <w:r w:rsidR="00C472EE">
              <w:rPr>
                <w:rFonts w:ascii="TimesNewRoman" w:hAnsi="TimesNewRoman" w:cs="TimesNewRoman"/>
                <w:sz w:val="24"/>
                <w:szCs w:val="24"/>
              </w:rPr>
              <w:t>all’articolo 4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>, comma 3,</w:t>
            </w:r>
            <w:r w:rsidR="00B4187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proofErr w:type="spellStart"/>
            <w:r w:rsidR="00B41879">
              <w:rPr>
                <w:rFonts w:ascii="TimesNewRoman" w:hAnsi="TimesNewRoman" w:cs="TimesNewRoman"/>
                <w:sz w:val="24"/>
                <w:szCs w:val="24"/>
              </w:rPr>
              <w:t>lett</w:t>
            </w:r>
            <w:proofErr w:type="spellEnd"/>
            <w:r w:rsidR="00B41879">
              <w:rPr>
                <w:rFonts w:ascii="TimesNewRoman" w:hAnsi="TimesNewRoman" w:cs="TimesNewRoman"/>
                <w:sz w:val="24"/>
                <w:szCs w:val="24"/>
              </w:rPr>
              <w:t>. b)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___ del </w:t>
            </w:r>
            <w:r w:rsidR="00342CAF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68C55FFE" w14:textId="0A1F61AD" w:rsidR="00D96030" w:rsidRPr="00D96030" w:rsidRDefault="00D96030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960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alle parti comuni danneggiate di edifici residenziali, in cui, oltre alle unità abitative, siano presenti unità immobiliari destinate ad uffici, studi professionali o ad altro uso produttivo</w:t>
            </w:r>
            <w:r w:rsidR="00974D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0E14E292" w14:textId="78F3266B" w:rsidR="00267235" w:rsidRPr="00D96030" w:rsidRDefault="00267235" w:rsidP="00974D24">
            <w:pPr>
              <w:pStyle w:val="Paragrafoelenco"/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6E5735F6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4DB48D19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53C97978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9758F8">
              <w:rPr>
                <w:rFonts w:ascii="Times New Roman" w:hAnsi="Times New Roman"/>
                <w:sz w:val="24"/>
                <w:szCs w:val="24"/>
              </w:rPr>
              <w:t>le spese stimate o sostenute per la sostituzione o riparazione dei beni mobili registrati che rappresentano il bene strumentale per la specifica attività d’impresa (B4)</w:t>
            </w:r>
            <w:r w:rsidR="00FE48D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5B952B26" w:rsidR="00917ACC" w:rsidRDefault="00917ACC" w:rsidP="009D369F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Impianti ciclo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proofErr w:type="spellStart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lastRenderedPageBreak/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8748641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della O.C.D.P.C. n.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lett</w:t>
            </w:r>
            <w:proofErr w:type="spellEnd"/>
            <w:r w:rsidR="00D962C4">
              <w:rPr>
                <w:rFonts w:ascii="Times New Roman" w:hAnsi="Times New Roman"/>
                <w:sz w:val="24"/>
                <w:szCs w:val="24"/>
              </w:rPr>
              <w:t xml:space="preserve">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proofErr w:type="spellEnd"/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ai sensi dell’art. 25, comma 2, </w:t>
            </w:r>
            <w:proofErr w:type="spell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lett</w:t>
            </w:r>
            <w:proofErr w:type="spellEnd"/>
            <w:r w:rsidR="00862539" w:rsidRPr="009F14C7">
              <w:rPr>
                <w:rFonts w:ascii="Times New Roman" w:hAnsi="Times New Roman"/>
                <w:sz w:val="24"/>
                <w:szCs w:val="24"/>
              </w:rPr>
              <w:t>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proofErr w:type="spellEnd"/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71A18E79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30273225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ABB7FFE" w14:textId="362A2936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7BD2B7" w14:textId="77777777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1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1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262E" w14:paraId="394B59BB" w14:textId="77777777" w:rsidTr="00F1262E">
        <w:tc>
          <w:tcPr>
            <w:tcW w:w="9628" w:type="dxa"/>
          </w:tcPr>
          <w:p w14:paraId="29BEB163" w14:textId="77777777" w:rsidR="00F1262E" w:rsidRPr="003C157C" w:rsidRDefault="00F1262E" w:rsidP="00F126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NOTE ESPLICATIVE SULLA COMPILAZIONE</w:t>
            </w:r>
          </w:p>
          <w:p w14:paraId="2FF085D7" w14:textId="2E2A218E" w:rsidR="00F1262E" w:rsidRDefault="00F1262E" w:rsidP="00F1262E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14:paraId="71A96DE9" w14:textId="7777777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bookmarkStart w:id="3" w:name="_GoBack"/>
      <w:bookmarkEnd w:id="2"/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9235CE">
        <w:trPr>
          <w:trHeight w:val="1151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5B1" w14:textId="77777777" w:rsidR="009235CE" w:rsidRDefault="009235CE" w:rsidP="009235CE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usufrutto, l’uso,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ecc..</w:t>
            </w:r>
            <w:proofErr w:type="gramEnd"/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3B69088E" w14:textId="4B4F5EA4" w:rsidR="00574EBF" w:rsidRPr="005F4A6E" w:rsidRDefault="006C686D" w:rsidP="00FE091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3EEEA134" w14:textId="63AB29BF" w:rsidR="005F4A6E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Cs w:val="20"/>
              </w:rPr>
            </w:pPr>
          </w:p>
          <w:p w14:paraId="386D66C5" w14:textId="77777777" w:rsidR="005F4A6E" w:rsidRPr="00FE091B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vigneti, frutteti, oliveti,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colture arboree (pioppeti, saliceti,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rapida, improvvisa o repentina (flash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medi di propagazione in alveo rispetto 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</w:t>
            </w:r>
            <w:proofErr w:type="spellStart"/>
            <w:r w:rsidRPr="00BD7F2E">
              <w:rPr>
                <w:rFonts w:ascii="Times New Roman" w:hAnsi="Times New Roman"/>
                <w:szCs w:val="20"/>
              </w:rPr>
              <w:t>Datum</w:t>
            </w:r>
            <w:proofErr w:type="spellEnd"/>
            <w:r w:rsidRPr="00BD7F2E">
              <w:rPr>
                <w:rFonts w:ascii="Times New Roman" w:hAnsi="Times New Roman"/>
                <w:szCs w:val="20"/>
              </w:rPr>
              <w:t>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 xml:space="preserve">Piena rapida e improvvisa o repentina (Flash </w:t>
            </w:r>
            <w:proofErr w:type="spellStart"/>
            <w:r w:rsidRPr="00BD7F2E">
              <w:rPr>
                <w:rFonts w:ascii="Times New Roman" w:hAnsi="Times New Roman"/>
                <w:szCs w:val="20"/>
                <w:u w:val="single"/>
              </w:rPr>
              <w:t>flood</w:t>
            </w:r>
            <w:proofErr w:type="spellEnd"/>
            <w:r w:rsidRPr="00BD7F2E">
              <w:rPr>
                <w:rFonts w:ascii="Times New Roman" w:hAnsi="Times New Roman"/>
                <w:szCs w:val="20"/>
                <w:u w:val="single"/>
              </w:rPr>
              <w:t>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EC357" w14:textId="77777777" w:rsidR="00FE0433" w:rsidRDefault="00FE0433" w:rsidP="00CC096F">
      <w:pPr>
        <w:spacing w:before="0" w:line="240" w:lineRule="auto"/>
      </w:pPr>
      <w:r>
        <w:separator/>
      </w:r>
    </w:p>
  </w:endnote>
  <w:endnote w:type="continuationSeparator" w:id="0">
    <w:p w14:paraId="076E7A20" w14:textId="77777777" w:rsidR="00FE0433" w:rsidRDefault="00FE0433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20220" w14:textId="48CE84C9" w:rsidR="00153612" w:rsidRPr="00221E44" w:rsidRDefault="00153612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1262E">
      <w:rPr>
        <w:rFonts w:ascii="Times New Roman" w:hAnsi="Times New Roman"/>
        <w:noProof/>
        <w:sz w:val="21"/>
        <w:szCs w:val="21"/>
      </w:rPr>
      <w:t>16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1262E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153612" w:rsidRDefault="00153612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AB282" w14:textId="3DF3178F" w:rsidR="00153612" w:rsidRPr="00221E44" w:rsidRDefault="00153612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1262E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1262E">
      <w:rPr>
        <w:rFonts w:ascii="Times New Roman" w:hAnsi="Times New Roman"/>
        <w:noProof/>
        <w:sz w:val="21"/>
        <w:szCs w:val="21"/>
      </w:rPr>
      <w:t>20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153612" w:rsidRDefault="00153612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DDCF5" w14:textId="77777777" w:rsidR="00FE0433" w:rsidRDefault="00FE0433" w:rsidP="00CC096F">
      <w:pPr>
        <w:spacing w:before="0" w:line="240" w:lineRule="auto"/>
      </w:pPr>
      <w:r>
        <w:separator/>
      </w:r>
    </w:p>
  </w:footnote>
  <w:footnote w:type="continuationSeparator" w:id="0">
    <w:p w14:paraId="4BB9AD23" w14:textId="77777777" w:rsidR="00FE0433" w:rsidRDefault="00FE0433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82F8A" w14:textId="77777777" w:rsidR="00153612" w:rsidRPr="00153612" w:rsidRDefault="00153612" w:rsidP="00153612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mallCaps/>
        <w:sz w:val="24"/>
        <w:szCs w:val="24"/>
      </w:rPr>
    </w:pPr>
    <w:r w:rsidRPr="00153612">
      <w:rPr>
        <w:rFonts w:ascii="TimesNewRoman,Bold" w:hAnsi="TimesNewRoman,Bold" w:cs="TimesNewRoman,Bold"/>
        <w:b/>
        <w:bCs/>
        <w:smallCaps/>
        <w:sz w:val="24"/>
        <w:szCs w:val="24"/>
      </w:rPr>
      <w:t>Comune di San Marzano sul Sarno</w:t>
    </w:r>
  </w:p>
  <w:p w14:paraId="17548518" w14:textId="77777777" w:rsidR="00153612" w:rsidRPr="00153612" w:rsidRDefault="00153612" w:rsidP="00153612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mallCaps/>
        <w:sz w:val="24"/>
        <w:szCs w:val="24"/>
      </w:rPr>
    </w:pPr>
    <w:r w:rsidRPr="00153612">
      <w:rPr>
        <w:rFonts w:ascii="TimesNewRoman,Bold" w:hAnsi="TimesNewRoman,Bold" w:cs="TimesNewRoman,Bold"/>
        <w:b/>
        <w:bCs/>
        <w:smallCaps/>
        <w:sz w:val="24"/>
        <w:szCs w:val="24"/>
      </w:rPr>
      <w:t xml:space="preserve"> Provincia di Salerno</w:t>
    </w:r>
  </w:p>
  <w:p w14:paraId="1C65FA8E" w14:textId="049AED79" w:rsidR="00153612" w:rsidRPr="000A48EE" w:rsidRDefault="00153612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>
      <w:rPr>
        <w:rFonts w:ascii="Times New Roman" w:hAnsi="Times New Roman"/>
        <w:sz w:val="24"/>
        <w:szCs w:val="24"/>
      </w:rPr>
      <w:t>Mod</w:t>
    </w:r>
    <w:proofErr w:type="spellEnd"/>
    <w:r>
      <w:rPr>
        <w:rFonts w:ascii="Times New Roman" w:hAnsi="Times New Roman"/>
        <w:sz w:val="24"/>
        <w:szCs w:val="24"/>
      </w:rPr>
      <w:t>. C1]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94835" w14:textId="77777777" w:rsidR="00153612" w:rsidRPr="00153612" w:rsidRDefault="00153612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mallCaps/>
        <w:sz w:val="24"/>
        <w:szCs w:val="24"/>
      </w:rPr>
    </w:pPr>
    <w:r w:rsidRPr="00153612">
      <w:rPr>
        <w:rFonts w:ascii="TimesNewRoman,Bold" w:hAnsi="TimesNewRoman,Bold" w:cs="TimesNewRoman,Bold"/>
        <w:b/>
        <w:bCs/>
        <w:smallCaps/>
        <w:sz w:val="24"/>
        <w:szCs w:val="24"/>
      </w:rPr>
      <w:t>Comune di San Marzano sul Sarno</w:t>
    </w:r>
  </w:p>
  <w:p w14:paraId="318A9179" w14:textId="6EAF35B9" w:rsidR="00153612" w:rsidRPr="00153612" w:rsidRDefault="00153612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mallCaps/>
        <w:sz w:val="24"/>
        <w:szCs w:val="24"/>
      </w:rPr>
    </w:pPr>
    <w:r w:rsidRPr="00153612">
      <w:rPr>
        <w:rFonts w:ascii="TimesNewRoman,Bold" w:hAnsi="TimesNewRoman,Bold" w:cs="TimesNewRoman,Bold"/>
        <w:b/>
        <w:bCs/>
        <w:smallCaps/>
        <w:sz w:val="24"/>
        <w:szCs w:val="24"/>
      </w:rPr>
      <w:t xml:space="preserve"> Provincia di Salerno</w:t>
    </w:r>
  </w:p>
  <w:p w14:paraId="162C93B9" w14:textId="42566B78" w:rsidR="00153612" w:rsidRPr="009A7077" w:rsidRDefault="00153612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CC435" w14:textId="77777777" w:rsidR="00153612" w:rsidRPr="009B1661" w:rsidRDefault="00153612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153612" w:rsidRDefault="00153612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>
      <w:rPr>
        <w:rFonts w:ascii="Times New Roman" w:hAnsi="Times New Roman"/>
        <w:sz w:val="24"/>
        <w:szCs w:val="24"/>
      </w:rPr>
      <w:t>Mod</w:t>
    </w:r>
    <w:proofErr w:type="spellEnd"/>
    <w:r>
      <w:rPr>
        <w:rFonts w:ascii="Times New Roman" w:hAnsi="Times New Roman"/>
        <w:sz w:val="24"/>
        <w:szCs w:val="24"/>
      </w:rPr>
      <w:t>. C1]</w:t>
    </w:r>
  </w:p>
  <w:p w14:paraId="0575997D" w14:textId="77777777" w:rsidR="00153612" w:rsidRDefault="00153612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4"/>
  </w:num>
  <w:num w:numId="2">
    <w:abstractNumId w:val="33"/>
  </w:num>
  <w:num w:numId="3">
    <w:abstractNumId w:val="21"/>
  </w:num>
  <w:num w:numId="4">
    <w:abstractNumId w:val="5"/>
  </w:num>
  <w:num w:numId="5">
    <w:abstractNumId w:val="36"/>
  </w:num>
  <w:num w:numId="6">
    <w:abstractNumId w:val="42"/>
  </w:num>
  <w:num w:numId="7">
    <w:abstractNumId w:val="37"/>
  </w:num>
  <w:num w:numId="8">
    <w:abstractNumId w:val="19"/>
  </w:num>
  <w:num w:numId="9">
    <w:abstractNumId w:val="20"/>
  </w:num>
  <w:num w:numId="10">
    <w:abstractNumId w:val="38"/>
  </w:num>
  <w:num w:numId="11">
    <w:abstractNumId w:val="44"/>
  </w:num>
  <w:num w:numId="12">
    <w:abstractNumId w:val="6"/>
  </w:num>
  <w:num w:numId="13">
    <w:abstractNumId w:val="14"/>
  </w:num>
  <w:num w:numId="14">
    <w:abstractNumId w:val="7"/>
  </w:num>
  <w:num w:numId="15">
    <w:abstractNumId w:val="25"/>
  </w:num>
  <w:num w:numId="16">
    <w:abstractNumId w:val="11"/>
  </w:num>
  <w:num w:numId="17">
    <w:abstractNumId w:val="47"/>
  </w:num>
  <w:num w:numId="18">
    <w:abstractNumId w:val="30"/>
  </w:num>
  <w:num w:numId="19">
    <w:abstractNumId w:val="3"/>
  </w:num>
  <w:num w:numId="20">
    <w:abstractNumId w:val="22"/>
  </w:num>
  <w:num w:numId="21">
    <w:abstractNumId w:val="2"/>
  </w:num>
  <w:num w:numId="22">
    <w:abstractNumId w:val="45"/>
  </w:num>
  <w:num w:numId="23">
    <w:abstractNumId w:val="23"/>
  </w:num>
  <w:num w:numId="24">
    <w:abstractNumId w:val="40"/>
  </w:num>
  <w:num w:numId="25">
    <w:abstractNumId w:val="16"/>
  </w:num>
  <w:num w:numId="26">
    <w:abstractNumId w:val="8"/>
  </w:num>
  <w:num w:numId="27">
    <w:abstractNumId w:val="26"/>
  </w:num>
  <w:num w:numId="28">
    <w:abstractNumId w:val="41"/>
  </w:num>
  <w:num w:numId="29">
    <w:abstractNumId w:val="28"/>
  </w:num>
  <w:num w:numId="30">
    <w:abstractNumId w:val="18"/>
  </w:num>
  <w:num w:numId="31">
    <w:abstractNumId w:val="10"/>
  </w:num>
  <w:num w:numId="32">
    <w:abstractNumId w:val="0"/>
  </w:num>
  <w:num w:numId="33">
    <w:abstractNumId w:val="11"/>
  </w:num>
  <w:num w:numId="34">
    <w:abstractNumId w:val="27"/>
  </w:num>
  <w:num w:numId="35">
    <w:abstractNumId w:val="29"/>
  </w:num>
  <w:num w:numId="36">
    <w:abstractNumId w:val="15"/>
  </w:num>
  <w:num w:numId="37">
    <w:abstractNumId w:val="9"/>
  </w:num>
  <w:num w:numId="38">
    <w:abstractNumId w:val="32"/>
  </w:num>
  <w:num w:numId="39">
    <w:abstractNumId w:val="17"/>
  </w:num>
  <w:num w:numId="40">
    <w:abstractNumId w:val="31"/>
  </w:num>
  <w:num w:numId="41">
    <w:abstractNumId w:val="13"/>
  </w:num>
  <w:num w:numId="42">
    <w:abstractNumId w:val="24"/>
  </w:num>
  <w:num w:numId="43">
    <w:abstractNumId w:val="46"/>
  </w:num>
  <w:num w:numId="44">
    <w:abstractNumId w:val="43"/>
  </w:num>
  <w:num w:numId="45">
    <w:abstractNumId w:val="1"/>
  </w:num>
  <w:num w:numId="46">
    <w:abstractNumId w:val="4"/>
  </w:num>
  <w:num w:numId="47">
    <w:abstractNumId w:val="12"/>
  </w:num>
  <w:num w:numId="48">
    <w:abstractNumId w:val="39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169"/>
    <w:rsid w:val="00100B6A"/>
    <w:rsid w:val="0010334D"/>
    <w:rsid w:val="00105D6D"/>
    <w:rsid w:val="0010617A"/>
    <w:rsid w:val="0011029C"/>
    <w:rsid w:val="0011287B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3612"/>
    <w:rsid w:val="00157953"/>
    <w:rsid w:val="00173CB1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1F7B9D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26B6"/>
    <w:rsid w:val="002C0CE3"/>
    <w:rsid w:val="002C6FC8"/>
    <w:rsid w:val="002D2D5D"/>
    <w:rsid w:val="002D2E34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2CAF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1680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3F24"/>
    <w:rsid w:val="004256E9"/>
    <w:rsid w:val="004268FC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2BEA"/>
    <w:rsid w:val="00553D7F"/>
    <w:rsid w:val="00555134"/>
    <w:rsid w:val="00561341"/>
    <w:rsid w:val="00564C1F"/>
    <w:rsid w:val="00574EBF"/>
    <w:rsid w:val="00581EC3"/>
    <w:rsid w:val="00582359"/>
    <w:rsid w:val="00585A6F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4A6E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B458C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47EB5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6313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539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B6625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17ACC"/>
    <w:rsid w:val="00922BEA"/>
    <w:rsid w:val="009235CE"/>
    <w:rsid w:val="00924FE4"/>
    <w:rsid w:val="00925CBF"/>
    <w:rsid w:val="009317FC"/>
    <w:rsid w:val="00933C87"/>
    <w:rsid w:val="009350A6"/>
    <w:rsid w:val="00937F5F"/>
    <w:rsid w:val="00940C4B"/>
    <w:rsid w:val="009411E8"/>
    <w:rsid w:val="00943E73"/>
    <w:rsid w:val="0094662F"/>
    <w:rsid w:val="0094729C"/>
    <w:rsid w:val="009525DA"/>
    <w:rsid w:val="00953315"/>
    <w:rsid w:val="00962C15"/>
    <w:rsid w:val="00963A5C"/>
    <w:rsid w:val="00964D32"/>
    <w:rsid w:val="0096504C"/>
    <w:rsid w:val="009653CA"/>
    <w:rsid w:val="00974D24"/>
    <w:rsid w:val="009758F8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1400"/>
    <w:rsid w:val="00A16993"/>
    <w:rsid w:val="00A175AF"/>
    <w:rsid w:val="00A21749"/>
    <w:rsid w:val="00A3341F"/>
    <w:rsid w:val="00A33D53"/>
    <w:rsid w:val="00A37693"/>
    <w:rsid w:val="00A520E4"/>
    <w:rsid w:val="00A53036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255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035B5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879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A22C5"/>
    <w:rsid w:val="00BA26A0"/>
    <w:rsid w:val="00BA3929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09F2"/>
    <w:rsid w:val="00C21818"/>
    <w:rsid w:val="00C250AB"/>
    <w:rsid w:val="00C3252E"/>
    <w:rsid w:val="00C372FF"/>
    <w:rsid w:val="00C47277"/>
    <w:rsid w:val="00C472EE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030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AFC"/>
    <w:rsid w:val="00E97BFC"/>
    <w:rsid w:val="00EA071D"/>
    <w:rsid w:val="00EA3D2B"/>
    <w:rsid w:val="00EA43FA"/>
    <w:rsid w:val="00EB2079"/>
    <w:rsid w:val="00EB28B7"/>
    <w:rsid w:val="00EB3AB1"/>
    <w:rsid w:val="00EB3D19"/>
    <w:rsid w:val="00EB4A3C"/>
    <w:rsid w:val="00EC03FB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262E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099F"/>
    <w:rsid w:val="00F4439F"/>
    <w:rsid w:val="00F44620"/>
    <w:rsid w:val="00F45EA1"/>
    <w:rsid w:val="00F53B9F"/>
    <w:rsid w:val="00F5519C"/>
    <w:rsid w:val="00F57BB1"/>
    <w:rsid w:val="00F617DA"/>
    <w:rsid w:val="00F631FA"/>
    <w:rsid w:val="00F64373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3063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433"/>
    <w:rsid w:val="00FE091B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53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6BE7D-7DF2-D847-898D-AAA2FFD7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4359</Words>
  <Characters>24849</Characters>
  <Application>Microsoft Macintosh Word</Application>
  <DocSecurity>0</DocSecurity>
  <Lines>207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Utente di Microsoft Office</cp:lastModifiedBy>
  <cp:revision>3</cp:revision>
  <cp:lastPrinted>2022-05-27T08:08:00Z</cp:lastPrinted>
  <dcterms:created xsi:type="dcterms:W3CDTF">2023-08-09T15:33:00Z</dcterms:created>
  <dcterms:modified xsi:type="dcterms:W3CDTF">2023-08-09T15:34:00Z</dcterms:modified>
</cp:coreProperties>
</file>